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A070E6" w:rsidRPr="006164B9" w:rsidRDefault="00A070E6" w:rsidP="00A070E6">
      <w:pPr>
        <w:spacing w:line="240" w:lineRule="auto"/>
        <w:contextualSpacing/>
        <w:rPr>
          <w:rFonts w:ascii="Times New Roman" w:hAnsi="Times New Roman" w:cs="Times New Roman"/>
          <w:b/>
          <w:i/>
          <w:smallCaps/>
          <w:sz w:val="36"/>
        </w:rPr>
      </w:pPr>
      <w:r w:rsidRPr="006164B9">
        <w:rPr>
          <w:rFonts w:ascii="Times New Roman" w:hAnsi="Times New Roman" w:cs="Times New Roman"/>
          <w:b/>
          <w:i/>
          <w:smallCaps/>
          <w:noProof/>
          <w:sz w:val="36"/>
        </w:rPr>
        <mc:AlternateContent>
          <mc:Choice Requires="wps">
            <w:drawing>
              <wp:anchor distT="0" distB="0" distL="114300" distR="114300" simplePos="0" relativeHeight="251659264" behindDoc="0" locked="0" layoutInCell="1" allowOverlap="1" wp14:anchorId="0F781086" wp14:editId="0C1E9B15">
                <wp:simplePos x="0" y="0"/>
                <wp:positionH relativeFrom="column">
                  <wp:posOffset>9524</wp:posOffset>
                </wp:positionH>
                <wp:positionV relativeFrom="paragraph">
                  <wp:posOffset>231775</wp:posOffset>
                </wp:positionV>
                <wp:extent cx="5934075" cy="28575"/>
                <wp:effectExtent l="0" t="0" r="28575" b="28575"/>
                <wp:wrapNone/>
                <wp:docPr id="2" name="Straight Connector 2"/>
                <wp:cNvGraphicFramePr/>
                <a:graphic xmlns:a="http://schemas.openxmlformats.org/drawingml/2006/main">
                  <a:graphicData uri="http://schemas.microsoft.com/office/word/2010/wordprocessingShape">
                    <wps:wsp>
                      <wps:cNvCnPr/>
                      <wps:spPr>
                        <a:xfrm flipV="1">
                          <a:off x="0" y="0"/>
                          <a:ext cx="5934075" cy="28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AFBF42"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75pt,18.25pt" to="468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" strokecolor="black [3213]" strokeweight=".5pt">
                <v:stroke joinstyle="miter"/>
              </v:line>
            </w:pict>
          </mc:Fallback>
        </mc:AlternateContent>
      </w:r>
      <w:r w:rsidR="00EC5982">
        <w:rPr>
          <w:rFonts w:ascii="Times New Roman" w:hAnsi="Times New Roman" w:cs="Times New Roman"/>
          <w:b/>
          <w:i/>
          <w:smallCaps/>
          <w:noProof/>
          <w:sz w:val="36"/>
        </w:rPr>
        <w:t>Article Review</w:t>
      </w:r>
    </w:p>
    <w:p w:rsidR="00EC5982" w:rsidRDefault="00EC5982" w:rsidP="00EC5982">
      <w:pPr>
        <w:autoSpaceDE w:val="0"/>
        <w:autoSpaceDN w:val="0"/>
        <w:adjustRightInd w:val="0"/>
        <w:spacing w:after="0" w:line="240" w:lineRule="auto"/>
        <w:rPr>
          <w:rFonts w:ascii="Times New Roman" w:hAnsi="Times New Roman" w:cs="Times New Roman"/>
          <w:color w:val="000000"/>
          <w:sz w:val="24"/>
          <w:szCs w:val="24"/>
        </w:rPr>
      </w:pPr>
    </w:p>
    <w:p w:rsidR="00EC5982" w:rsidRDefault="00EC5982" w:rsidP="00EC5982">
      <w:pPr>
        <w:autoSpaceDE w:val="0"/>
        <w:autoSpaceDN w:val="0"/>
        <w:adjustRightInd w:val="0"/>
        <w:spacing w:after="0" w:line="240" w:lineRule="auto"/>
        <w:rPr>
          <w:rFonts w:ascii="Times New Roman" w:hAnsi="Times New Roman" w:cs="Times New Roman"/>
          <w:color w:val="000000"/>
          <w:sz w:val="24"/>
          <w:szCs w:val="24"/>
        </w:rPr>
      </w:pPr>
      <w:r w:rsidRPr="00EC5982">
        <w:rPr>
          <w:rFonts w:ascii="Times New Roman" w:hAnsi="Times New Roman" w:cs="Times New Roman"/>
          <w:color w:val="000000"/>
          <w:sz w:val="24"/>
          <w:szCs w:val="24"/>
        </w:rPr>
        <w:t>The student will choose an article related to business communications and write a 2-3 page paper summarizing the main ideas and correlating those ideas to specific concepts covered in the textbook reading.  The purpose of an article review is to bring the current application of business communication to the course.</w:t>
      </w:r>
    </w:p>
    <w:p w:rsidR="00EC5982" w:rsidRDefault="00EC5982" w:rsidP="00EC5982">
      <w:pPr>
        <w:autoSpaceDE w:val="0"/>
        <w:autoSpaceDN w:val="0"/>
        <w:adjustRightInd w:val="0"/>
        <w:spacing w:after="0" w:line="240" w:lineRule="auto"/>
        <w:rPr>
          <w:rFonts w:ascii="Times New Roman" w:hAnsi="Times New Roman" w:cs="Times New Roman"/>
          <w:color w:val="000000"/>
          <w:sz w:val="24"/>
          <w:szCs w:val="24"/>
        </w:rPr>
      </w:pPr>
    </w:p>
    <w:p w:rsidR="00EC5982" w:rsidRDefault="00EC5982" w:rsidP="00EC5982">
      <w:pPr>
        <w:autoSpaceDE w:val="0"/>
        <w:autoSpaceDN w:val="0"/>
        <w:adjustRightInd w:val="0"/>
        <w:spacing w:after="0" w:line="240" w:lineRule="auto"/>
        <w:rPr>
          <w:rFonts w:ascii="Times New Roman" w:hAnsi="Times New Roman" w:cs="Times New Roman"/>
          <w:color w:val="000000"/>
          <w:sz w:val="24"/>
          <w:szCs w:val="24"/>
        </w:rPr>
      </w:pPr>
      <w:r w:rsidRPr="006B307F">
        <w:rPr>
          <w:rFonts w:ascii="Times New Roman" w:hAnsi="Times New Roman" w:cs="Times New Roman"/>
          <w:color w:val="000000"/>
          <w:sz w:val="24"/>
          <w:szCs w:val="24"/>
        </w:rPr>
        <w:t xml:space="preserve">There is much literature from which to select your articles; however all articles must come from </w:t>
      </w:r>
      <w:r w:rsidRPr="006B307F">
        <w:rPr>
          <w:rFonts w:ascii="Times New Roman" w:hAnsi="Times New Roman" w:cs="Times New Roman"/>
          <w:b/>
          <w:bCs/>
          <w:i/>
          <w:iCs/>
          <w:color w:val="000000"/>
          <w:sz w:val="24"/>
          <w:szCs w:val="24"/>
        </w:rPr>
        <w:t>recognized publications or online publications</w:t>
      </w:r>
      <w:r w:rsidRPr="006B307F">
        <w:rPr>
          <w:rFonts w:ascii="Times New Roman" w:hAnsi="Times New Roman" w:cs="Times New Roman"/>
          <w:color w:val="000000"/>
          <w:sz w:val="24"/>
          <w:szCs w:val="24"/>
        </w:rPr>
        <w:t xml:space="preserve">. You may use the </w:t>
      </w:r>
      <w:r w:rsidRPr="006B307F">
        <w:rPr>
          <w:rFonts w:ascii="Times New Roman" w:hAnsi="Times New Roman" w:cs="Times New Roman"/>
          <w:i/>
          <w:iCs/>
          <w:color w:val="000000"/>
          <w:sz w:val="24"/>
          <w:szCs w:val="24"/>
        </w:rPr>
        <w:t xml:space="preserve">Wall Street Journal, </w:t>
      </w:r>
      <w:r w:rsidRPr="006B307F">
        <w:rPr>
          <w:rFonts w:ascii="Times New Roman" w:hAnsi="Times New Roman" w:cs="Times New Roman"/>
          <w:color w:val="000000"/>
          <w:sz w:val="24"/>
          <w:szCs w:val="24"/>
        </w:rPr>
        <w:t xml:space="preserve">and other publications such as </w:t>
      </w:r>
      <w:r w:rsidRPr="006B307F">
        <w:rPr>
          <w:rFonts w:ascii="Times New Roman" w:hAnsi="Times New Roman" w:cs="Times New Roman"/>
          <w:i/>
          <w:iCs/>
          <w:color w:val="000000"/>
          <w:sz w:val="24"/>
          <w:szCs w:val="24"/>
        </w:rPr>
        <w:t xml:space="preserve">Business Week, Inc., Fortune, Forbes, and Entrepreneur. </w:t>
      </w:r>
      <w:r w:rsidRPr="006B307F">
        <w:rPr>
          <w:rFonts w:ascii="Times New Roman" w:hAnsi="Times New Roman" w:cs="Times New Roman"/>
          <w:color w:val="000000"/>
          <w:sz w:val="24"/>
          <w:szCs w:val="24"/>
        </w:rPr>
        <w:t xml:space="preserve"> </w:t>
      </w:r>
    </w:p>
    <w:p w:rsidR="00EC5982" w:rsidRPr="00A94181" w:rsidRDefault="00EC5982" w:rsidP="00EC5982">
      <w:pPr>
        <w:autoSpaceDE w:val="0"/>
        <w:autoSpaceDN w:val="0"/>
        <w:adjustRightInd w:val="0"/>
        <w:spacing w:after="0" w:line="240" w:lineRule="auto"/>
        <w:rPr>
          <w:rFonts w:ascii="Times New Roman" w:hAnsi="Times New Roman" w:cs="Times New Roman"/>
          <w:b/>
          <w:sz w:val="24"/>
          <w:szCs w:val="24"/>
        </w:rPr>
      </w:pPr>
    </w:p>
    <w:p w:rsidR="00EC5982" w:rsidRPr="006B307F" w:rsidRDefault="00EC5982" w:rsidP="00EC5982">
      <w:pPr>
        <w:autoSpaceDE w:val="0"/>
        <w:autoSpaceDN w:val="0"/>
        <w:adjustRightInd w:val="0"/>
        <w:spacing w:after="0" w:line="240" w:lineRule="auto"/>
        <w:rPr>
          <w:rFonts w:ascii="Times New Roman" w:hAnsi="Times New Roman" w:cs="Times New Roman"/>
          <w:color w:val="000000"/>
          <w:sz w:val="24"/>
          <w:szCs w:val="24"/>
        </w:rPr>
      </w:pPr>
      <w:r w:rsidRPr="006B307F">
        <w:rPr>
          <w:rFonts w:ascii="Times New Roman" w:hAnsi="Times New Roman" w:cs="Times New Roman"/>
          <w:color w:val="000000"/>
          <w:sz w:val="24"/>
          <w:szCs w:val="24"/>
        </w:rPr>
        <w:t xml:space="preserve">The summary is to have two distinct parts, and should follow the following format: </w:t>
      </w:r>
    </w:p>
    <w:p w:rsidR="00EC5982" w:rsidRPr="006B307F" w:rsidRDefault="00EC5982" w:rsidP="00EC5982">
      <w:pPr>
        <w:autoSpaceDE w:val="0"/>
        <w:autoSpaceDN w:val="0"/>
        <w:adjustRightInd w:val="0"/>
        <w:spacing w:after="0" w:line="240" w:lineRule="auto"/>
        <w:rPr>
          <w:rFonts w:ascii="Times New Roman" w:hAnsi="Times New Roman" w:cs="Times New Roman"/>
          <w:color w:val="000000"/>
          <w:sz w:val="24"/>
          <w:szCs w:val="24"/>
        </w:rPr>
      </w:pPr>
    </w:p>
    <w:p w:rsidR="00EC5982" w:rsidRPr="00EC5982" w:rsidRDefault="00EC5982" w:rsidP="00EC5982">
      <w:pPr>
        <w:autoSpaceDE w:val="0"/>
        <w:autoSpaceDN w:val="0"/>
        <w:adjustRightInd w:val="0"/>
        <w:spacing w:after="0" w:line="240" w:lineRule="auto"/>
        <w:ind w:left="720"/>
        <w:rPr>
          <w:rFonts w:ascii="Times New Roman" w:hAnsi="Times New Roman" w:cs="Times New Roman"/>
          <w:b/>
          <w:color w:val="000000"/>
          <w:sz w:val="24"/>
          <w:szCs w:val="24"/>
        </w:rPr>
      </w:pPr>
      <w:r w:rsidRPr="00EC5982">
        <w:rPr>
          <w:rFonts w:ascii="Times New Roman" w:hAnsi="Times New Roman" w:cs="Times New Roman"/>
          <w:b/>
          <w:color w:val="000000"/>
          <w:sz w:val="24"/>
          <w:szCs w:val="24"/>
        </w:rPr>
        <w:t xml:space="preserve">Name of Author, "Title of Article," </w:t>
      </w:r>
      <w:r w:rsidRPr="00EC5982">
        <w:rPr>
          <w:rFonts w:ascii="Times New Roman" w:hAnsi="Times New Roman" w:cs="Times New Roman"/>
          <w:b/>
          <w:i/>
          <w:iCs/>
          <w:color w:val="000000"/>
          <w:sz w:val="24"/>
          <w:szCs w:val="24"/>
        </w:rPr>
        <w:t xml:space="preserve">Periodical, </w:t>
      </w:r>
      <w:r w:rsidRPr="00EC5982">
        <w:rPr>
          <w:rFonts w:ascii="Times New Roman" w:hAnsi="Times New Roman" w:cs="Times New Roman"/>
          <w:b/>
          <w:color w:val="000000"/>
          <w:sz w:val="24"/>
          <w:szCs w:val="24"/>
        </w:rPr>
        <w:t xml:space="preserve">Date of Publication, pp. #'s. </w:t>
      </w:r>
    </w:p>
    <w:p w:rsidR="00EC5982" w:rsidRPr="006B307F" w:rsidRDefault="00EC5982" w:rsidP="00EC5982">
      <w:pPr>
        <w:autoSpaceDE w:val="0"/>
        <w:autoSpaceDN w:val="0"/>
        <w:adjustRightInd w:val="0"/>
        <w:spacing w:after="0" w:line="240" w:lineRule="auto"/>
        <w:ind w:left="720"/>
        <w:rPr>
          <w:rFonts w:ascii="Times New Roman" w:hAnsi="Times New Roman" w:cs="Times New Roman"/>
          <w:color w:val="000000"/>
          <w:sz w:val="24"/>
          <w:szCs w:val="24"/>
        </w:rPr>
      </w:pPr>
    </w:p>
    <w:p w:rsidR="00EC5982" w:rsidRPr="006B307F" w:rsidRDefault="00EC5982" w:rsidP="00EC5982">
      <w:pPr>
        <w:autoSpaceDE w:val="0"/>
        <w:autoSpaceDN w:val="0"/>
        <w:adjustRightInd w:val="0"/>
        <w:spacing w:after="0" w:line="240" w:lineRule="auto"/>
        <w:ind w:left="720"/>
        <w:rPr>
          <w:rFonts w:ascii="Times New Roman" w:hAnsi="Times New Roman" w:cs="Times New Roman"/>
          <w:color w:val="000000"/>
          <w:sz w:val="24"/>
          <w:szCs w:val="24"/>
        </w:rPr>
      </w:pPr>
      <w:r w:rsidRPr="006B307F">
        <w:rPr>
          <w:rFonts w:ascii="Times New Roman" w:hAnsi="Times New Roman" w:cs="Times New Roman"/>
          <w:b/>
          <w:bCs/>
          <w:color w:val="000000"/>
          <w:sz w:val="24"/>
          <w:szCs w:val="24"/>
          <w:u w:val="single"/>
        </w:rPr>
        <w:t>Article Summar</w:t>
      </w:r>
      <w:r w:rsidRPr="006B307F">
        <w:rPr>
          <w:rFonts w:ascii="Times New Roman" w:hAnsi="Times New Roman" w:cs="Times New Roman"/>
          <w:b/>
          <w:bCs/>
          <w:color w:val="000000"/>
          <w:sz w:val="24"/>
          <w:szCs w:val="24"/>
        </w:rPr>
        <w:t xml:space="preserve">y </w:t>
      </w:r>
    </w:p>
    <w:p w:rsidR="00EC5982" w:rsidRDefault="00EC5982" w:rsidP="00EC5982">
      <w:pPr>
        <w:autoSpaceDE w:val="0"/>
        <w:autoSpaceDN w:val="0"/>
        <w:adjustRightInd w:val="0"/>
        <w:spacing w:after="0" w:line="240" w:lineRule="auto"/>
        <w:ind w:left="720"/>
        <w:rPr>
          <w:rFonts w:ascii="Times New Roman" w:hAnsi="Times New Roman" w:cs="Times New Roman"/>
          <w:color w:val="000000"/>
          <w:sz w:val="24"/>
          <w:szCs w:val="24"/>
        </w:rPr>
      </w:pPr>
      <w:r w:rsidRPr="006B307F">
        <w:rPr>
          <w:rFonts w:ascii="Times New Roman" w:hAnsi="Times New Roman" w:cs="Times New Roman"/>
          <w:color w:val="000000"/>
          <w:sz w:val="24"/>
          <w:szCs w:val="24"/>
        </w:rPr>
        <w:t xml:space="preserve">Briefly summarize the article focusing on the main topics. This section highlights main ideas in the article; opinions are not given here. </w:t>
      </w:r>
    </w:p>
    <w:p w:rsidR="00EC5982" w:rsidRPr="006B307F" w:rsidRDefault="00EC5982" w:rsidP="00EC5982">
      <w:pPr>
        <w:autoSpaceDE w:val="0"/>
        <w:autoSpaceDN w:val="0"/>
        <w:adjustRightInd w:val="0"/>
        <w:spacing w:after="0" w:line="240" w:lineRule="auto"/>
        <w:ind w:left="720"/>
        <w:rPr>
          <w:rFonts w:ascii="Times New Roman" w:hAnsi="Times New Roman" w:cs="Times New Roman"/>
          <w:color w:val="000000"/>
          <w:sz w:val="24"/>
          <w:szCs w:val="24"/>
        </w:rPr>
      </w:pPr>
    </w:p>
    <w:p w:rsidR="00EC5982" w:rsidRPr="006B307F" w:rsidRDefault="00EC5982" w:rsidP="00EC5982">
      <w:pPr>
        <w:autoSpaceDE w:val="0"/>
        <w:autoSpaceDN w:val="0"/>
        <w:adjustRightInd w:val="0"/>
        <w:spacing w:after="0" w:line="240" w:lineRule="auto"/>
        <w:ind w:left="720"/>
        <w:rPr>
          <w:rFonts w:ascii="Times New Roman" w:hAnsi="Times New Roman" w:cs="Times New Roman"/>
          <w:color w:val="000000"/>
          <w:sz w:val="24"/>
          <w:szCs w:val="24"/>
        </w:rPr>
      </w:pPr>
      <w:r w:rsidRPr="006B307F">
        <w:rPr>
          <w:rFonts w:ascii="Times New Roman" w:hAnsi="Times New Roman" w:cs="Times New Roman"/>
          <w:b/>
          <w:bCs/>
          <w:color w:val="000000"/>
          <w:sz w:val="24"/>
          <w:szCs w:val="24"/>
          <w:u w:val="single"/>
        </w:rPr>
        <w:t xml:space="preserve">Relevance to the Material </w:t>
      </w:r>
    </w:p>
    <w:p w:rsidR="00EC5982" w:rsidRPr="006B307F" w:rsidRDefault="00EC5982" w:rsidP="00EC5982">
      <w:pPr>
        <w:autoSpaceDE w:val="0"/>
        <w:autoSpaceDN w:val="0"/>
        <w:adjustRightInd w:val="0"/>
        <w:spacing w:after="0" w:line="240" w:lineRule="auto"/>
        <w:ind w:left="720"/>
        <w:rPr>
          <w:rFonts w:ascii="Times New Roman" w:hAnsi="Times New Roman" w:cs="Times New Roman"/>
          <w:color w:val="000000"/>
          <w:sz w:val="24"/>
          <w:szCs w:val="24"/>
        </w:rPr>
      </w:pPr>
      <w:r w:rsidRPr="006B307F">
        <w:rPr>
          <w:rFonts w:ascii="Times New Roman" w:hAnsi="Times New Roman" w:cs="Times New Roman"/>
          <w:color w:val="000000"/>
          <w:sz w:val="24"/>
          <w:szCs w:val="24"/>
        </w:rPr>
        <w:t xml:space="preserve">State how the article relates to the materials covered. State the specific concept(s) </w:t>
      </w:r>
      <w:r w:rsidRPr="006B307F">
        <w:rPr>
          <w:rFonts w:ascii="Times New Roman" w:hAnsi="Times New Roman" w:cs="Times New Roman"/>
          <w:b/>
          <w:bCs/>
          <w:color w:val="000000"/>
          <w:sz w:val="24"/>
          <w:szCs w:val="24"/>
        </w:rPr>
        <w:t xml:space="preserve">and </w:t>
      </w:r>
      <w:r w:rsidRPr="006B307F">
        <w:rPr>
          <w:rFonts w:ascii="Times New Roman" w:hAnsi="Times New Roman" w:cs="Times New Roman"/>
          <w:color w:val="000000"/>
          <w:sz w:val="24"/>
          <w:szCs w:val="24"/>
        </w:rPr>
        <w:t xml:space="preserve">the </w:t>
      </w:r>
      <w:r w:rsidRPr="006B307F">
        <w:rPr>
          <w:rFonts w:ascii="Times New Roman" w:hAnsi="Times New Roman" w:cs="Times New Roman"/>
          <w:b/>
          <w:bCs/>
          <w:color w:val="000000"/>
          <w:sz w:val="24"/>
          <w:szCs w:val="24"/>
        </w:rPr>
        <w:t xml:space="preserve">specific chapter </w:t>
      </w:r>
      <w:r w:rsidRPr="006B307F">
        <w:rPr>
          <w:rFonts w:ascii="Times New Roman" w:hAnsi="Times New Roman" w:cs="Times New Roman"/>
          <w:color w:val="000000"/>
          <w:sz w:val="24"/>
          <w:szCs w:val="24"/>
        </w:rPr>
        <w:t xml:space="preserve">to which your article relates. You may state your opinions here, but it is not necessary. </w:t>
      </w:r>
    </w:p>
    <w:p w:rsidR="00D52452" w:rsidRPr="00A070E6" w:rsidRDefault="00D52452" w:rsidP="00EC5982">
      <w:pPr>
        <w:rPr>
          <w:rFonts w:ascii="Times New Roman" w:hAnsi="Times New Roman" w:cs="Times New Roman"/>
          <w:sz w:val="24"/>
        </w:rPr>
      </w:pPr>
    </w:p>
    <w:sectPr w:rsidR="00D52452" w:rsidRPr="00A070E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75DD" w:rsidRDefault="006075DD" w:rsidP="00A070E6">
      <w:pPr>
        <w:spacing w:after="0" w:line="240" w:lineRule="auto"/>
      </w:pPr>
      <w:r>
        <w:separator/>
      </w:r>
    </w:p>
  </w:endnote>
  <w:endnote w:type="continuationSeparator" w:id="0">
    <w:p w:rsidR="006075DD" w:rsidRDefault="006075DD" w:rsidP="00A07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75DD" w:rsidRDefault="006075DD" w:rsidP="00A070E6">
      <w:pPr>
        <w:spacing w:after="0" w:line="240" w:lineRule="auto"/>
      </w:pPr>
      <w:r>
        <w:separator/>
      </w:r>
    </w:p>
  </w:footnote>
  <w:footnote w:type="continuationSeparator" w:id="0">
    <w:p w:rsidR="006075DD" w:rsidRDefault="006075DD" w:rsidP="00A070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0E6" w:rsidRDefault="00A070E6" w:rsidP="00A070E6">
    <w:pPr>
      <w:pStyle w:val="Header"/>
      <w:jc w:val="right"/>
    </w:pPr>
    <w:r w:rsidRPr="006164B9">
      <w:rPr>
        <w:rFonts w:ascii="Times New Roman" w:hAnsi="Times New Roman" w:cs="Times New Roman"/>
        <w:smallCaps/>
        <w:noProof/>
        <w:color w:val="C00000"/>
        <w:sz w:val="44"/>
      </w:rPr>
      <w:t>Talladega College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12ED7"/>
    <w:multiLevelType w:val="hybridMultilevel"/>
    <w:tmpl w:val="40846326"/>
    <w:lvl w:ilvl="0" w:tplc="04090001">
      <w:start w:val="1"/>
      <w:numFmt w:val="bullet"/>
      <w:lvlText w:val=""/>
      <w:lvlJc w:val="left"/>
      <w:pPr>
        <w:ind w:left="6480" w:hanging="360"/>
      </w:pPr>
      <w:rPr>
        <w:rFonts w:ascii="Symbol" w:hAnsi="Symbol" w:hint="default"/>
      </w:rPr>
    </w:lvl>
    <w:lvl w:ilvl="1" w:tplc="04090003">
      <w:start w:val="1"/>
      <w:numFmt w:val="bullet"/>
      <w:lvlText w:val="o"/>
      <w:lvlJc w:val="left"/>
      <w:pPr>
        <w:ind w:left="7200" w:hanging="360"/>
      </w:pPr>
      <w:rPr>
        <w:rFonts w:ascii="Courier New" w:hAnsi="Courier New" w:cs="Brush Script MT" w:hint="default"/>
      </w:rPr>
    </w:lvl>
    <w:lvl w:ilvl="2" w:tplc="04090005">
      <w:start w:val="1"/>
      <w:numFmt w:val="bullet"/>
      <w:lvlText w:val=""/>
      <w:lvlJc w:val="left"/>
      <w:pPr>
        <w:ind w:left="7920" w:hanging="360"/>
      </w:pPr>
      <w:rPr>
        <w:rFonts w:ascii="Wingdings" w:hAnsi="Wingdings" w:hint="default"/>
      </w:rPr>
    </w:lvl>
    <w:lvl w:ilvl="3" w:tplc="04090001" w:tentative="1">
      <w:start w:val="1"/>
      <w:numFmt w:val="bullet"/>
      <w:lvlText w:val=""/>
      <w:lvlJc w:val="left"/>
      <w:pPr>
        <w:ind w:left="8640" w:hanging="360"/>
      </w:pPr>
      <w:rPr>
        <w:rFonts w:ascii="Symbol" w:hAnsi="Symbol" w:hint="default"/>
      </w:rPr>
    </w:lvl>
    <w:lvl w:ilvl="4" w:tplc="04090003" w:tentative="1">
      <w:start w:val="1"/>
      <w:numFmt w:val="bullet"/>
      <w:lvlText w:val="o"/>
      <w:lvlJc w:val="left"/>
      <w:pPr>
        <w:ind w:left="9360" w:hanging="360"/>
      </w:pPr>
      <w:rPr>
        <w:rFonts w:ascii="Courier New" w:hAnsi="Courier New" w:cs="Brush Script MT" w:hint="default"/>
      </w:rPr>
    </w:lvl>
    <w:lvl w:ilvl="5" w:tplc="04090005" w:tentative="1">
      <w:start w:val="1"/>
      <w:numFmt w:val="bullet"/>
      <w:lvlText w:val=""/>
      <w:lvlJc w:val="left"/>
      <w:pPr>
        <w:ind w:left="10080" w:hanging="360"/>
      </w:pPr>
      <w:rPr>
        <w:rFonts w:ascii="Wingdings" w:hAnsi="Wingdings" w:hint="default"/>
      </w:rPr>
    </w:lvl>
    <w:lvl w:ilvl="6" w:tplc="04090001" w:tentative="1">
      <w:start w:val="1"/>
      <w:numFmt w:val="bullet"/>
      <w:lvlText w:val=""/>
      <w:lvlJc w:val="left"/>
      <w:pPr>
        <w:ind w:left="10800" w:hanging="360"/>
      </w:pPr>
      <w:rPr>
        <w:rFonts w:ascii="Symbol" w:hAnsi="Symbol" w:hint="default"/>
      </w:rPr>
    </w:lvl>
    <w:lvl w:ilvl="7" w:tplc="04090003" w:tentative="1">
      <w:start w:val="1"/>
      <w:numFmt w:val="bullet"/>
      <w:lvlText w:val="o"/>
      <w:lvlJc w:val="left"/>
      <w:pPr>
        <w:ind w:left="11520" w:hanging="360"/>
      </w:pPr>
      <w:rPr>
        <w:rFonts w:ascii="Courier New" w:hAnsi="Courier New" w:cs="Brush Script MT" w:hint="default"/>
      </w:rPr>
    </w:lvl>
    <w:lvl w:ilvl="8" w:tplc="04090005" w:tentative="1">
      <w:start w:val="1"/>
      <w:numFmt w:val="bullet"/>
      <w:lvlText w:val=""/>
      <w:lvlJc w:val="left"/>
      <w:pPr>
        <w:ind w:left="122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0E6"/>
    <w:rsid w:val="001E0ED8"/>
    <w:rsid w:val="006075DD"/>
    <w:rsid w:val="00651FC9"/>
    <w:rsid w:val="00692D8B"/>
    <w:rsid w:val="00A070E6"/>
    <w:rsid w:val="00C028EF"/>
    <w:rsid w:val="00D52452"/>
    <w:rsid w:val="00E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60DCAC-E277-4D73-BACD-5810DF3A6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70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0E6"/>
  </w:style>
  <w:style w:type="paragraph" w:styleId="Footer">
    <w:name w:val="footer"/>
    <w:basedOn w:val="Normal"/>
    <w:link w:val="FooterChar"/>
    <w:uiPriority w:val="99"/>
    <w:unhideWhenUsed/>
    <w:rsid w:val="00A07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0E6"/>
  </w:style>
  <w:style w:type="paragraph" w:styleId="ListParagraph">
    <w:name w:val="List Paragraph"/>
    <w:basedOn w:val="Normal"/>
    <w:uiPriority w:val="34"/>
    <w:qFormat/>
    <w:rsid w:val="00A070E6"/>
    <w:pPr>
      <w:spacing w:after="0" w:line="240" w:lineRule="auto"/>
      <w:ind w:left="720"/>
    </w:pPr>
    <w:rPr>
      <w:rFonts w:ascii="Verdana" w:eastAsia="Times New Roman"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987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Mattox, Thomas</dc:creator>
  <cp:keywords/>
  <dc:description/>
  <cp:lastModifiedBy>Deundra Askew</cp:lastModifiedBy>
  <cp:revision>2</cp:revision>
  <dcterms:created xsi:type="dcterms:W3CDTF">2018-09-10T18:43:00Z</dcterms:created>
  <dcterms:modified xsi:type="dcterms:W3CDTF">2018-09-10T18:43:00Z</dcterms:modified>
</cp:coreProperties>
</file>